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021" w:rsidRDefault="00C34021">
      <w:pPr>
        <w:pStyle w:val="Heading1"/>
        <w:spacing w:after="0"/>
        <w:ind w:left="178"/>
        <w:rPr>
          <w:sz w:val="42"/>
          <w:u w:val="none"/>
        </w:rPr>
      </w:pPr>
      <w:bookmarkStart w:id="0" w:name="_Hlk193793528"/>
      <w:bookmarkEnd w:id="0"/>
      <w:r>
        <w:rPr>
          <w:noProof/>
          <w:sz w:val="42"/>
          <w:u w:val="none"/>
        </w:rPr>
        <w:drawing>
          <wp:inline distT="0" distB="0" distL="0" distR="0" wp14:anchorId="78FCCC46">
            <wp:extent cx="5952490" cy="1057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694B" w:rsidRDefault="004D1730">
      <w:pPr>
        <w:pStyle w:val="Heading1"/>
        <w:spacing w:after="0"/>
        <w:ind w:left="178"/>
      </w:pPr>
      <w:r>
        <w:rPr>
          <w:sz w:val="42"/>
          <w:u w:val="none"/>
        </w:rPr>
        <w:t>Head Start</w:t>
      </w:r>
    </w:p>
    <w:p w:rsidR="0047694B" w:rsidRDefault="004D1730">
      <w:pPr>
        <w:spacing w:after="189" w:line="259" w:lineRule="auto"/>
        <w:ind w:left="-417" w:right="-64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609545" cy="31797"/>
                <wp:effectExtent l="0" t="0" r="0" b="0"/>
                <wp:docPr id="11898" name="Group 11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545" cy="31797"/>
                          <a:chOff x="0" y="0"/>
                          <a:chExt cx="6609545" cy="31797"/>
                        </a:xfrm>
                      </wpg:grpSpPr>
                      <wps:wsp>
                        <wps:cNvPr id="11897" name="Shape 11897"/>
                        <wps:cNvSpPr/>
                        <wps:spPr>
                          <a:xfrm>
                            <a:off x="0" y="0"/>
                            <a:ext cx="6609545" cy="31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9545" h="31797">
                                <a:moveTo>
                                  <a:pt x="0" y="15898"/>
                                </a:moveTo>
                                <a:lnTo>
                                  <a:pt x="6609545" y="15898"/>
                                </a:lnTo>
                              </a:path>
                            </a:pathLst>
                          </a:custGeom>
                          <a:ln w="317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98" style="width:520.437pt;height:2.50368pt;mso-position-horizontal-relative:char;mso-position-vertical-relative:line" coordsize="66095,317">
                <v:shape id="Shape 11897" style="position:absolute;width:66095;height:317;left:0;top:0;" coordsize="6609545,31797" path="m0,15898l6609545,15898">
                  <v:stroke weight="2.503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101" w:type="dxa"/>
        <w:tblInd w:w="111" w:type="dxa"/>
        <w:tblCellMar>
          <w:top w:w="2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67"/>
        <w:gridCol w:w="3922"/>
        <w:gridCol w:w="2012"/>
      </w:tblGrid>
      <w:tr w:rsidR="0047694B" w:rsidRPr="00C34021" w:rsidTr="00C34021">
        <w:trPr>
          <w:trHeight w:val="24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7694B" w:rsidRPr="00C34021" w:rsidRDefault="004D1730">
            <w:pPr>
              <w:spacing w:after="0" w:line="259" w:lineRule="auto"/>
              <w:ind w:left="83" w:firstLine="0"/>
              <w:jc w:val="left"/>
              <w:rPr>
                <w:rFonts w:ascii="Arial Rounded MT Bold" w:hAnsi="Arial Rounded MT Bold" w:cs="Arial"/>
                <w:sz w:val="16"/>
                <w:szCs w:val="16"/>
              </w:rPr>
            </w:pPr>
            <w:r w:rsidRPr="00C34021">
              <w:rPr>
                <w:rFonts w:ascii="Arial Rounded MT Bold" w:hAnsi="Arial Rounded MT Bold" w:cs="Arial"/>
                <w:sz w:val="16"/>
                <w:szCs w:val="16"/>
              </w:rPr>
              <w:t xml:space="preserve">Alissa </w:t>
            </w:r>
            <w:proofErr w:type="spellStart"/>
            <w:r w:rsidRPr="00C34021">
              <w:rPr>
                <w:rFonts w:ascii="Arial Rounded MT Bold" w:hAnsi="Arial Rounded MT Bold" w:cs="Arial"/>
                <w:sz w:val="16"/>
                <w:szCs w:val="16"/>
              </w:rPr>
              <w:t>Holdson</w:t>
            </w:r>
            <w:proofErr w:type="spellEnd"/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47694B" w:rsidRPr="00C34021" w:rsidRDefault="004D1730">
            <w:pPr>
              <w:spacing w:after="0" w:line="259" w:lineRule="auto"/>
              <w:ind w:left="779" w:firstLine="0"/>
              <w:jc w:val="left"/>
              <w:rPr>
                <w:rFonts w:ascii="Arial Rounded MT Bold" w:hAnsi="Arial Rounded MT Bold" w:cs="Arial"/>
                <w:sz w:val="16"/>
                <w:szCs w:val="16"/>
              </w:rPr>
            </w:pPr>
            <w:r w:rsidRPr="00C34021">
              <w:rPr>
                <w:rFonts w:ascii="Arial Rounded MT Bold" w:hAnsi="Arial Rounded MT Bold" w:cs="Arial"/>
                <w:sz w:val="16"/>
                <w:szCs w:val="16"/>
              </w:rPr>
              <w:t>Ronald C</w:t>
            </w:r>
            <w:r w:rsidR="00C34021">
              <w:rPr>
                <w:rFonts w:ascii="Arial Rounded MT Bold" w:hAnsi="Arial Rounded MT Bold" w:cs="Arial"/>
                <w:sz w:val="16"/>
                <w:szCs w:val="16"/>
              </w:rPr>
              <w:t>.</w:t>
            </w:r>
            <w:r w:rsidRPr="00C34021">
              <w:rPr>
                <w:rFonts w:ascii="Arial Rounded MT Bold" w:hAnsi="Arial Rounded MT Bold" w:cs="Arial"/>
                <w:sz w:val="16"/>
                <w:szCs w:val="16"/>
              </w:rPr>
              <w:t xml:space="preserve"> Loos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47694B" w:rsidRPr="00C34021" w:rsidRDefault="004D1730">
            <w:pPr>
              <w:spacing w:after="0" w:line="259" w:lineRule="auto"/>
              <w:ind w:left="0" w:firstLine="0"/>
              <w:rPr>
                <w:rFonts w:ascii="Arial Rounded MT Bold" w:hAnsi="Arial Rounded MT Bold" w:cs="Arial"/>
                <w:sz w:val="16"/>
                <w:szCs w:val="16"/>
              </w:rPr>
            </w:pPr>
            <w:r w:rsidRPr="00C34021">
              <w:rPr>
                <w:rFonts w:ascii="Arial Rounded MT Bold" w:hAnsi="Arial Rounded MT Bold" w:cs="Arial"/>
                <w:sz w:val="16"/>
                <w:szCs w:val="16"/>
              </w:rPr>
              <w:t xml:space="preserve">Andrea </w:t>
            </w:r>
            <w:proofErr w:type="spellStart"/>
            <w:r w:rsidRPr="00C34021">
              <w:rPr>
                <w:rFonts w:ascii="Arial Rounded MT Bold" w:hAnsi="Arial Rounded MT Bold" w:cs="Arial"/>
                <w:sz w:val="16"/>
                <w:szCs w:val="16"/>
              </w:rPr>
              <w:t>Rosipko</w:t>
            </w:r>
            <w:proofErr w:type="spellEnd"/>
          </w:p>
        </w:tc>
      </w:tr>
      <w:tr w:rsidR="0047694B" w:rsidRPr="00C34021" w:rsidTr="00C34021">
        <w:trPr>
          <w:trHeight w:val="859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7694B" w:rsidRPr="00C34021" w:rsidRDefault="004D1730">
            <w:pPr>
              <w:spacing w:after="0" w:line="259" w:lineRule="auto"/>
              <w:ind w:left="0" w:firstLine="0"/>
              <w:jc w:val="left"/>
              <w:rPr>
                <w:rFonts w:ascii="Arial Rounded MT Bold" w:hAnsi="Arial Rounded MT Bold" w:cs="Arial"/>
                <w:i/>
                <w:sz w:val="16"/>
                <w:szCs w:val="16"/>
              </w:rPr>
            </w:pPr>
            <w:r w:rsidRPr="00C34021">
              <w:rPr>
                <w:rFonts w:ascii="Arial Rounded MT Bold" w:hAnsi="Arial Rounded MT Bold" w:cs="Arial"/>
                <w:i/>
                <w:sz w:val="16"/>
                <w:szCs w:val="16"/>
              </w:rPr>
              <w:t>Executive Director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47694B" w:rsidRPr="00C34021" w:rsidRDefault="004D1730" w:rsidP="00C34021">
            <w:pPr>
              <w:spacing w:after="287" w:line="259" w:lineRule="auto"/>
              <w:ind w:left="640" w:firstLine="0"/>
              <w:jc w:val="left"/>
              <w:rPr>
                <w:rFonts w:ascii="Arial Rounded MT Bold" w:hAnsi="Arial Rounded MT Bold" w:cs="Arial"/>
                <w:i/>
                <w:sz w:val="16"/>
                <w:szCs w:val="16"/>
              </w:rPr>
            </w:pPr>
            <w:r w:rsidRPr="00C34021">
              <w:rPr>
                <w:rFonts w:ascii="Arial Rounded MT Bold" w:hAnsi="Arial Rounded MT Bold" w:cs="Arial"/>
                <w:i/>
                <w:sz w:val="16"/>
                <w:szCs w:val="16"/>
              </w:rPr>
              <w:t>Board Chairperson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47694B" w:rsidRPr="00C34021" w:rsidRDefault="00C34021" w:rsidP="00C34021">
            <w:pPr>
              <w:spacing w:after="0" w:line="259" w:lineRule="auto"/>
              <w:ind w:left="0" w:firstLine="0"/>
              <w:jc w:val="left"/>
              <w:rPr>
                <w:rFonts w:ascii="Arial Rounded MT Bold" w:hAnsi="Arial Rounded MT Bold" w:cs="Arial"/>
                <w:i/>
                <w:sz w:val="16"/>
                <w:szCs w:val="16"/>
              </w:rPr>
            </w:pPr>
            <w:r w:rsidRPr="00C34021">
              <w:rPr>
                <w:rFonts w:ascii="Arial Rounded MT Bold" w:hAnsi="Arial Rounded MT Bold" w:cs="Arial"/>
                <w:i/>
                <w:sz w:val="16"/>
                <w:szCs w:val="16"/>
              </w:rPr>
              <w:t>Director of Head Start</w:t>
            </w:r>
          </w:p>
        </w:tc>
      </w:tr>
      <w:tr w:rsidR="0047694B" w:rsidRPr="00C34021" w:rsidTr="00C34021">
        <w:trPr>
          <w:trHeight w:val="359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94B" w:rsidRPr="00C34021" w:rsidRDefault="004D1730">
            <w:pPr>
              <w:spacing w:after="0" w:line="259" w:lineRule="auto"/>
              <w:ind w:left="68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4021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694B" w:rsidRPr="00C34021" w:rsidRDefault="00C34021">
            <w:pPr>
              <w:spacing w:after="0" w:line="259" w:lineRule="auto"/>
              <w:ind w:left="24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D1730" w:rsidRPr="00C34021">
              <w:rPr>
                <w:rFonts w:ascii="Arial" w:hAnsi="Arial" w:cs="Arial"/>
                <w:sz w:val="20"/>
                <w:szCs w:val="20"/>
              </w:rPr>
              <w:t>Kitchen Help / Cook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47694B" w:rsidRPr="00C34021" w:rsidRDefault="0047694B">
            <w:pPr>
              <w:spacing w:after="160" w:line="25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694B" w:rsidRPr="00C34021" w:rsidRDefault="004D1730">
      <w:pPr>
        <w:ind w:right="230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 xml:space="preserve">EMPLOYMENT STATUS: </w:t>
      </w:r>
      <w:r w:rsidR="00C34021">
        <w:rPr>
          <w:rFonts w:ascii="Arial" w:hAnsi="Arial" w:cs="Arial"/>
          <w:sz w:val="20"/>
          <w:szCs w:val="20"/>
        </w:rPr>
        <w:tab/>
        <w:t xml:space="preserve"> </w:t>
      </w:r>
      <w:r w:rsidRPr="00C34021">
        <w:rPr>
          <w:rFonts w:ascii="Arial" w:hAnsi="Arial" w:cs="Arial"/>
          <w:sz w:val="20"/>
          <w:szCs w:val="20"/>
        </w:rPr>
        <w:t>Part Time (20 HRS) Part Year (42 WKS)</w:t>
      </w:r>
    </w:p>
    <w:p w:rsidR="0047694B" w:rsidRPr="00C34021" w:rsidRDefault="004D1730">
      <w:pPr>
        <w:tabs>
          <w:tab w:val="center" w:pos="1717"/>
          <w:tab w:val="center" w:pos="4667"/>
        </w:tabs>
        <w:spacing w:after="0" w:line="265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ab/>
      </w:r>
      <w:r w:rsidRPr="00C34021">
        <w:rPr>
          <w:rFonts w:ascii="Arial" w:hAnsi="Arial" w:cs="Arial"/>
          <w:sz w:val="20"/>
          <w:szCs w:val="20"/>
        </w:rPr>
        <w:t>RESPONSIBLE TO:</w:t>
      </w:r>
      <w:r w:rsidR="00C34021">
        <w:rPr>
          <w:rFonts w:ascii="Arial" w:hAnsi="Arial" w:cs="Arial"/>
          <w:sz w:val="20"/>
          <w:szCs w:val="20"/>
        </w:rPr>
        <w:tab/>
        <w:t xml:space="preserve"> </w:t>
      </w:r>
      <w:r w:rsidRPr="00C34021">
        <w:rPr>
          <w:rFonts w:ascii="Arial" w:hAnsi="Arial" w:cs="Arial"/>
          <w:sz w:val="20"/>
          <w:szCs w:val="20"/>
        </w:rPr>
        <w:t>Operations Coordinator</w:t>
      </w:r>
    </w:p>
    <w:p w:rsidR="0047694B" w:rsidRPr="00C34021" w:rsidRDefault="004D1730">
      <w:pPr>
        <w:tabs>
          <w:tab w:val="center" w:pos="1464"/>
          <w:tab w:val="center" w:pos="3766"/>
        </w:tabs>
        <w:ind w:left="0" w:firstLine="0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ab/>
      </w:r>
      <w:r w:rsidRPr="00C34021">
        <w:rPr>
          <w:rFonts w:ascii="Arial" w:hAnsi="Arial" w:cs="Arial"/>
          <w:sz w:val="20"/>
          <w:szCs w:val="20"/>
        </w:rPr>
        <w:t>SUPERVISES:</w:t>
      </w:r>
      <w:r w:rsidRPr="00C34021">
        <w:rPr>
          <w:rFonts w:ascii="Arial" w:hAnsi="Arial" w:cs="Arial"/>
          <w:sz w:val="20"/>
          <w:szCs w:val="20"/>
        </w:rPr>
        <w:tab/>
      </w:r>
      <w:r w:rsidR="00C34021">
        <w:rPr>
          <w:rFonts w:ascii="Arial" w:hAnsi="Arial" w:cs="Arial"/>
          <w:sz w:val="20"/>
          <w:szCs w:val="20"/>
        </w:rPr>
        <w:t xml:space="preserve">    </w:t>
      </w:r>
      <w:r w:rsidRPr="00C34021">
        <w:rPr>
          <w:rFonts w:ascii="Arial" w:hAnsi="Arial" w:cs="Arial"/>
          <w:sz w:val="20"/>
          <w:szCs w:val="20"/>
        </w:rPr>
        <w:t>None</w:t>
      </w:r>
    </w:p>
    <w:p w:rsidR="0047694B" w:rsidRPr="00C34021" w:rsidRDefault="004D1730">
      <w:pPr>
        <w:tabs>
          <w:tab w:val="center" w:pos="1383"/>
          <w:tab w:val="center" w:pos="4061"/>
        </w:tabs>
        <w:spacing w:after="229"/>
        <w:ind w:left="0" w:firstLine="0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ab/>
      </w:r>
      <w:r w:rsidRPr="00C34021">
        <w:rPr>
          <w:rFonts w:ascii="Arial" w:hAnsi="Arial" w:cs="Arial"/>
          <w:sz w:val="20"/>
          <w:szCs w:val="20"/>
        </w:rPr>
        <w:t>WORKSITE:</w:t>
      </w:r>
      <w:r w:rsidRPr="00C34021">
        <w:rPr>
          <w:rFonts w:ascii="Arial" w:hAnsi="Arial" w:cs="Arial"/>
          <w:sz w:val="20"/>
          <w:szCs w:val="20"/>
        </w:rPr>
        <w:tab/>
      </w:r>
      <w:r w:rsidR="00C34021">
        <w:rPr>
          <w:rFonts w:ascii="Arial" w:hAnsi="Arial" w:cs="Arial"/>
          <w:sz w:val="20"/>
          <w:szCs w:val="20"/>
        </w:rPr>
        <w:t xml:space="preserve">   </w:t>
      </w:r>
      <w:r w:rsidRPr="00C34021">
        <w:rPr>
          <w:rFonts w:ascii="Arial" w:hAnsi="Arial" w:cs="Arial"/>
          <w:sz w:val="20"/>
          <w:szCs w:val="20"/>
        </w:rPr>
        <w:t>Main Office</w:t>
      </w:r>
    </w:p>
    <w:p w:rsidR="0047694B" w:rsidRPr="00C34021" w:rsidRDefault="004D1730">
      <w:pPr>
        <w:spacing w:after="257" w:line="238" w:lineRule="auto"/>
        <w:ind w:left="785" w:right="-15" w:firstLine="1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  <w:u w:val="single" w:color="000000"/>
        </w:rPr>
        <w:t xml:space="preserve">BASIC FUNCTION: </w:t>
      </w:r>
      <w:r w:rsidRPr="00C34021">
        <w:rPr>
          <w:rFonts w:ascii="Arial" w:hAnsi="Arial" w:cs="Arial"/>
          <w:sz w:val="20"/>
          <w:szCs w:val="20"/>
        </w:rPr>
        <w:t xml:space="preserve">To be responsible for assisting with efficient kitchen operation, providing high quality meals in accordance with established standards of nutrition, health and sanitation. To assure that performance standards and nutrition </w:t>
      </w:r>
      <w:r w:rsidR="00C34021" w:rsidRPr="00C34021">
        <w:rPr>
          <w:rFonts w:ascii="Arial" w:hAnsi="Arial" w:cs="Arial"/>
          <w:sz w:val="20"/>
          <w:szCs w:val="20"/>
        </w:rPr>
        <w:t>policies</w:t>
      </w:r>
      <w:r w:rsidRPr="00C34021">
        <w:rPr>
          <w:rFonts w:ascii="Arial" w:hAnsi="Arial" w:cs="Arial"/>
          <w:sz w:val="20"/>
          <w:szCs w:val="20"/>
        </w:rPr>
        <w:t xml:space="preserve"> and procedures are imple</w:t>
      </w:r>
      <w:r w:rsidRPr="00C34021">
        <w:rPr>
          <w:rFonts w:ascii="Arial" w:hAnsi="Arial" w:cs="Arial"/>
          <w:sz w:val="20"/>
          <w:szCs w:val="20"/>
        </w:rPr>
        <w:t>mented consistently across the entire program.</w:t>
      </w:r>
    </w:p>
    <w:p w:rsidR="0047694B" w:rsidRPr="00C34021" w:rsidRDefault="004D1730">
      <w:pPr>
        <w:spacing w:after="6" w:line="250" w:lineRule="auto"/>
        <w:ind w:left="780" w:right="2794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  <w:u w:val="single" w:color="000000"/>
        </w:rPr>
        <w:t xml:space="preserve">MAJOR RESPONSIBILITIES AND KEY TASKS: </w:t>
      </w:r>
      <w:r w:rsidRPr="00C34021">
        <w:rPr>
          <w:rFonts w:ascii="Arial" w:hAnsi="Arial" w:cs="Arial"/>
          <w:sz w:val="20"/>
          <w:szCs w:val="20"/>
        </w:rPr>
        <w:t>KITCHEN OPERATION:</w:t>
      </w:r>
    </w:p>
    <w:p w:rsidR="0047694B" w:rsidRPr="00C34021" w:rsidRDefault="004D1730" w:rsidP="00C34021">
      <w:pPr>
        <w:numPr>
          <w:ilvl w:val="0"/>
          <w:numId w:val="1"/>
        </w:numPr>
        <w:ind w:right="230" w:hanging="356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Assist with verifying inventory of food and nutritional supplies.</w:t>
      </w:r>
    </w:p>
    <w:p w:rsidR="0047694B" w:rsidRPr="00C34021" w:rsidRDefault="004D1730" w:rsidP="00C34021">
      <w:pPr>
        <w:numPr>
          <w:ilvl w:val="0"/>
          <w:numId w:val="1"/>
        </w:numPr>
        <w:ind w:right="230" w:hanging="356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Help ensure that the kitchen operation needs, issues or problems are communicated to Supervisor.</w:t>
      </w:r>
    </w:p>
    <w:p w:rsidR="0047694B" w:rsidRPr="00C34021" w:rsidRDefault="004D1730" w:rsidP="00C34021">
      <w:pPr>
        <w:numPr>
          <w:ilvl w:val="0"/>
          <w:numId w:val="1"/>
        </w:numPr>
        <w:ind w:right="230" w:hanging="356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Help receive orders from vendors. PLANNING:</w:t>
      </w:r>
    </w:p>
    <w:p w:rsidR="0047694B" w:rsidRPr="00C34021" w:rsidRDefault="004D1730" w:rsidP="00C34021">
      <w:pPr>
        <w:numPr>
          <w:ilvl w:val="0"/>
          <w:numId w:val="1"/>
        </w:numPr>
        <w:ind w:right="230" w:hanging="356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Assist with copying menus and dispersing to staff and parents.</w:t>
      </w:r>
    </w:p>
    <w:p w:rsidR="0047694B" w:rsidRPr="00C34021" w:rsidRDefault="004D1730" w:rsidP="00C34021">
      <w:pPr>
        <w:numPr>
          <w:ilvl w:val="0"/>
          <w:numId w:val="1"/>
        </w:numPr>
        <w:ind w:right="230" w:hanging="356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Help with collection of meal counts/costs from progr</w:t>
      </w:r>
      <w:r w:rsidRPr="00C34021">
        <w:rPr>
          <w:rFonts w:ascii="Arial" w:hAnsi="Arial" w:cs="Arial"/>
          <w:sz w:val="20"/>
          <w:szCs w:val="20"/>
        </w:rPr>
        <w:t>ams.</w:t>
      </w:r>
    </w:p>
    <w:p w:rsidR="0047694B" w:rsidRPr="00C34021" w:rsidRDefault="004D1730" w:rsidP="00C34021">
      <w:pPr>
        <w:numPr>
          <w:ilvl w:val="0"/>
          <w:numId w:val="1"/>
        </w:numPr>
        <w:ind w:right="230" w:hanging="356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 xml:space="preserve">Plan and </w:t>
      </w:r>
      <w:r w:rsidR="00C34021" w:rsidRPr="00C34021">
        <w:rPr>
          <w:rFonts w:ascii="Arial" w:hAnsi="Arial" w:cs="Arial"/>
          <w:sz w:val="20"/>
          <w:szCs w:val="20"/>
        </w:rPr>
        <w:t>carry</w:t>
      </w:r>
      <w:r w:rsidRPr="00C34021">
        <w:rPr>
          <w:rFonts w:ascii="Arial" w:hAnsi="Arial" w:cs="Arial"/>
          <w:sz w:val="20"/>
          <w:szCs w:val="20"/>
        </w:rPr>
        <w:t xml:space="preserve"> out routine cleaning and maintenance schedules for the main kitchen and equipment, </w:t>
      </w:r>
      <w:proofErr w:type="spellStart"/>
      <w:r w:rsidRPr="00C34021">
        <w:rPr>
          <w:rFonts w:ascii="Arial" w:hAnsi="Arial" w:cs="Arial"/>
          <w:sz w:val="20"/>
          <w:szCs w:val="20"/>
        </w:rPr>
        <w:t>e</w:t>
      </w:r>
      <w:proofErr w:type="spellEnd"/>
      <w:r w:rsidRPr="00C34021">
        <w:rPr>
          <w:rFonts w:ascii="Arial" w:hAnsi="Arial" w:cs="Arial"/>
          <w:sz w:val="20"/>
          <w:szCs w:val="20"/>
        </w:rPr>
        <w:t xml:space="preserve"> Work with appropriate staff to support children with diet restrictions.</w:t>
      </w:r>
    </w:p>
    <w:p w:rsidR="0047694B" w:rsidRPr="00C34021" w:rsidRDefault="004D1730" w:rsidP="00C34021">
      <w:pPr>
        <w:numPr>
          <w:ilvl w:val="0"/>
          <w:numId w:val="1"/>
        </w:numPr>
        <w:ind w:right="230" w:hanging="356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Assist with requests and written orders for food, equipment, and supplies from classroom and socialization sites.</w:t>
      </w:r>
    </w:p>
    <w:p w:rsidR="0047694B" w:rsidRPr="00C34021" w:rsidRDefault="004D1730">
      <w:pPr>
        <w:ind w:left="722" w:right="230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FOOD PREPARATION:</w:t>
      </w:r>
    </w:p>
    <w:p w:rsidR="0047694B" w:rsidRPr="00C34021" w:rsidRDefault="004D1730" w:rsidP="00C34021">
      <w:pPr>
        <w:numPr>
          <w:ilvl w:val="0"/>
          <w:numId w:val="1"/>
        </w:numPr>
        <w:spacing w:after="31"/>
        <w:ind w:right="230" w:hanging="356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Prepare high quality, nutritious food, following standardized recipes as directed by Supervisor and Nutritional Consultant.</w:t>
      </w:r>
    </w:p>
    <w:p w:rsidR="0047694B" w:rsidRPr="00C34021" w:rsidRDefault="004D1730" w:rsidP="00C34021">
      <w:pPr>
        <w:numPr>
          <w:ilvl w:val="0"/>
          <w:numId w:val="1"/>
        </w:numPr>
        <w:ind w:right="230" w:hanging="356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Prepare food for Policy Council meetings.</w:t>
      </w:r>
    </w:p>
    <w:p w:rsidR="00C34021" w:rsidRDefault="004D1730" w:rsidP="00C34021">
      <w:pPr>
        <w:numPr>
          <w:ilvl w:val="0"/>
          <w:numId w:val="1"/>
        </w:numPr>
        <w:ind w:right="230" w:hanging="356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Prepare food for special events.</w:t>
      </w:r>
    </w:p>
    <w:p w:rsidR="00C34021" w:rsidRDefault="004D1730" w:rsidP="00C34021">
      <w:pPr>
        <w:numPr>
          <w:ilvl w:val="0"/>
          <w:numId w:val="1"/>
        </w:numPr>
        <w:ind w:right="230" w:hanging="356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Help assemble food, dishes, utensils and supplies needed for timely meal preparation.</w:t>
      </w:r>
    </w:p>
    <w:p w:rsidR="0047694B" w:rsidRPr="00C34021" w:rsidRDefault="004D1730" w:rsidP="00C34021">
      <w:pPr>
        <w:numPr>
          <w:ilvl w:val="0"/>
          <w:numId w:val="1"/>
        </w:numPr>
        <w:ind w:right="230" w:hanging="356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Assist with preparation of food for delivery to another site as needed.</w:t>
      </w:r>
    </w:p>
    <w:p w:rsidR="0047694B" w:rsidRPr="00C34021" w:rsidRDefault="004D1730">
      <w:pPr>
        <w:ind w:left="773" w:right="230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SANITATION:</w:t>
      </w:r>
    </w:p>
    <w:p w:rsidR="0047694B" w:rsidRPr="00C34021" w:rsidRDefault="004D1730">
      <w:pPr>
        <w:numPr>
          <w:ilvl w:val="0"/>
          <w:numId w:val="2"/>
        </w:numPr>
        <w:ind w:right="230" w:hanging="367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Adhere to</w:t>
      </w:r>
      <w:r w:rsidRPr="00C34021">
        <w:rPr>
          <w:rFonts w:ascii="Arial" w:hAnsi="Arial" w:cs="Arial"/>
          <w:sz w:val="20"/>
          <w:szCs w:val="20"/>
        </w:rPr>
        <w:t xml:space="preserve"> sanitation and safety procedures according to Head Start nutrition policies and procedures, i.e. proper food temperatures, storage and preparation guidelines.</w:t>
      </w:r>
    </w:p>
    <w:p w:rsidR="0047694B" w:rsidRPr="00C34021" w:rsidRDefault="004D1730">
      <w:pPr>
        <w:numPr>
          <w:ilvl w:val="0"/>
          <w:numId w:val="2"/>
        </w:numPr>
        <w:ind w:right="230" w:hanging="367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 xml:space="preserve">Assist with routine cleaning schedules for the kitchen and equipment including, but not limited </w:t>
      </w:r>
      <w:r w:rsidRPr="00C34021">
        <w:rPr>
          <w:rFonts w:ascii="Arial" w:hAnsi="Arial" w:cs="Arial"/>
          <w:sz w:val="20"/>
          <w:szCs w:val="20"/>
        </w:rPr>
        <w:t>to dish washing, sweeping, and mopping floors.</w:t>
      </w:r>
    </w:p>
    <w:p w:rsidR="0047694B" w:rsidRPr="00C34021" w:rsidRDefault="004D1730">
      <w:pPr>
        <w:spacing w:after="125" w:line="259" w:lineRule="auto"/>
        <w:ind w:left="-523" w:right="-573" w:firstLine="0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630751" cy="28264"/>
                <wp:effectExtent l="0" t="0" r="0" b="0"/>
                <wp:docPr id="11900" name="Group 11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751" cy="28264"/>
                          <a:chOff x="0" y="0"/>
                          <a:chExt cx="6630751" cy="28264"/>
                        </a:xfrm>
                      </wpg:grpSpPr>
                      <wps:wsp>
                        <wps:cNvPr id="11899" name="Shape 11899"/>
                        <wps:cNvSpPr/>
                        <wps:spPr>
                          <a:xfrm>
                            <a:off x="0" y="0"/>
                            <a:ext cx="6630751" cy="2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0751" h="28264">
                                <a:moveTo>
                                  <a:pt x="0" y="14132"/>
                                </a:moveTo>
                                <a:lnTo>
                                  <a:pt x="6630751" y="14132"/>
                                </a:lnTo>
                              </a:path>
                            </a:pathLst>
                          </a:custGeom>
                          <a:ln w="282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00" style="width:522.106pt;height:2.22552pt;mso-position-horizontal-relative:char;mso-position-vertical-relative:line" coordsize="66307,282">
                <v:shape id="Shape 11899" style="position:absolute;width:66307;height:282;left:0;top:0;" coordsize="6630751,28264" path="m0,14132l6630751,14132">
                  <v:stroke weight="2.225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7694B" w:rsidRPr="00C34021" w:rsidRDefault="004D1730" w:rsidP="00C34021">
      <w:pPr>
        <w:spacing w:after="3" w:line="238" w:lineRule="auto"/>
        <w:ind w:left="642" w:right="2995" w:firstLine="1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  <w:u w:val="single" w:color="000000"/>
        </w:rPr>
        <w:lastRenderedPageBreak/>
        <w:t xml:space="preserve">EDUCATION AND EXPERIENCE RE UIREMENTS: </w:t>
      </w:r>
      <w:r w:rsidRPr="00C34021">
        <w:rPr>
          <w:rFonts w:ascii="Arial" w:hAnsi="Arial" w:cs="Arial"/>
          <w:sz w:val="20"/>
          <w:szCs w:val="20"/>
        </w:rPr>
        <w:t>High School Diploma or equivalent is required Preference given to:</w:t>
      </w:r>
    </w:p>
    <w:p w:rsidR="0047694B" w:rsidRPr="00C34021" w:rsidRDefault="004D1730" w:rsidP="00C34021">
      <w:pPr>
        <w:numPr>
          <w:ilvl w:val="0"/>
          <w:numId w:val="2"/>
        </w:numPr>
        <w:spacing w:after="150"/>
        <w:ind w:right="230" w:hanging="367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Related job experience</w:t>
      </w:r>
    </w:p>
    <w:p w:rsidR="0047694B" w:rsidRPr="00C34021" w:rsidRDefault="004D1730" w:rsidP="00C34021">
      <w:pPr>
        <w:spacing w:after="6" w:line="250" w:lineRule="auto"/>
        <w:ind w:left="780" w:right="2794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  <w:u w:val="single" w:color="000000"/>
        </w:rPr>
        <w:t>EXPECTATIONS:</w:t>
      </w:r>
    </w:p>
    <w:p w:rsidR="0047694B" w:rsidRPr="00C34021" w:rsidRDefault="004D1730" w:rsidP="00C34021">
      <w:pPr>
        <w:numPr>
          <w:ilvl w:val="0"/>
          <w:numId w:val="2"/>
        </w:numPr>
        <w:spacing w:after="31"/>
        <w:ind w:right="230" w:hanging="367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 xml:space="preserve">Must maintain confidentiality within and out of the </w:t>
      </w:r>
      <w:r w:rsidR="00811D14">
        <w:rPr>
          <w:rFonts w:ascii="Arial" w:hAnsi="Arial" w:cs="Arial"/>
          <w:sz w:val="20"/>
          <w:szCs w:val="20"/>
        </w:rPr>
        <w:t>program</w:t>
      </w:r>
      <w:r w:rsidRPr="00C34021">
        <w:rPr>
          <w:rFonts w:ascii="Arial" w:hAnsi="Arial" w:cs="Arial"/>
          <w:sz w:val="20"/>
          <w:szCs w:val="20"/>
        </w:rPr>
        <w:t>.</w:t>
      </w:r>
    </w:p>
    <w:p w:rsidR="00811D14" w:rsidRDefault="004D1730" w:rsidP="00811D14">
      <w:pPr>
        <w:numPr>
          <w:ilvl w:val="0"/>
          <w:numId w:val="2"/>
        </w:numPr>
        <w:spacing w:after="0" w:line="259" w:lineRule="auto"/>
        <w:ind w:right="230" w:hanging="367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Maintain professional</w:t>
      </w:r>
      <w:r w:rsidR="00811D14">
        <w:rPr>
          <w:rFonts w:ascii="Arial" w:hAnsi="Arial" w:cs="Arial"/>
          <w:sz w:val="20"/>
          <w:szCs w:val="20"/>
        </w:rPr>
        <w:t>ism</w:t>
      </w:r>
      <w:r w:rsidRPr="00C34021">
        <w:rPr>
          <w:rFonts w:ascii="Arial" w:hAnsi="Arial" w:cs="Arial"/>
          <w:sz w:val="20"/>
          <w:szCs w:val="20"/>
        </w:rPr>
        <w:t xml:space="preserve"> at all </w:t>
      </w:r>
      <w:r w:rsidR="00811D14">
        <w:rPr>
          <w:rFonts w:ascii="Arial" w:hAnsi="Arial" w:cs="Arial"/>
          <w:sz w:val="20"/>
          <w:szCs w:val="20"/>
        </w:rPr>
        <w:t>times.</w:t>
      </w:r>
    </w:p>
    <w:p w:rsidR="0047694B" w:rsidRPr="00811D14" w:rsidRDefault="004D1730" w:rsidP="00811D14">
      <w:pPr>
        <w:numPr>
          <w:ilvl w:val="0"/>
          <w:numId w:val="2"/>
        </w:numPr>
        <w:spacing w:after="0" w:line="259" w:lineRule="auto"/>
        <w:ind w:right="230" w:hanging="367"/>
        <w:jc w:val="left"/>
        <w:rPr>
          <w:rFonts w:ascii="Arial" w:hAnsi="Arial" w:cs="Arial"/>
          <w:sz w:val="20"/>
          <w:szCs w:val="20"/>
        </w:rPr>
      </w:pPr>
      <w:r w:rsidRPr="00811D14">
        <w:rPr>
          <w:rFonts w:ascii="Arial" w:hAnsi="Arial" w:cs="Arial"/>
          <w:sz w:val="20"/>
          <w:szCs w:val="20"/>
        </w:rPr>
        <w:t>Abilit</w:t>
      </w:r>
      <w:r w:rsidRPr="00811D14">
        <w:rPr>
          <w:rFonts w:ascii="Arial" w:hAnsi="Arial" w:cs="Arial"/>
          <w:sz w:val="20"/>
          <w:szCs w:val="20"/>
        </w:rPr>
        <w:t>y to work independently and in a team environment.</w:t>
      </w:r>
    </w:p>
    <w:p w:rsidR="0047694B" w:rsidRPr="00C34021" w:rsidRDefault="004D1730" w:rsidP="00C34021">
      <w:pPr>
        <w:numPr>
          <w:ilvl w:val="0"/>
          <w:numId w:val="2"/>
        </w:numPr>
        <w:ind w:right="230" w:hanging="367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 xml:space="preserve">Ability to </w:t>
      </w:r>
      <w:r w:rsidR="00811D14" w:rsidRPr="00C34021">
        <w:rPr>
          <w:rFonts w:ascii="Arial" w:hAnsi="Arial" w:cs="Arial"/>
          <w:sz w:val="20"/>
          <w:szCs w:val="20"/>
        </w:rPr>
        <w:t>communicate</w:t>
      </w:r>
      <w:r w:rsidRPr="00C34021">
        <w:rPr>
          <w:rFonts w:ascii="Arial" w:hAnsi="Arial" w:cs="Arial"/>
          <w:sz w:val="20"/>
          <w:szCs w:val="20"/>
        </w:rPr>
        <w:t xml:space="preserve"> effectively and appropriately with others.</w:t>
      </w:r>
    </w:p>
    <w:p w:rsidR="0047694B" w:rsidRPr="00C34021" w:rsidRDefault="004D1730" w:rsidP="00C34021">
      <w:pPr>
        <w:numPr>
          <w:ilvl w:val="0"/>
          <w:numId w:val="2"/>
        </w:numPr>
        <w:spacing w:after="25"/>
        <w:ind w:right="230" w:hanging="367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Demonstrate leadership and ability to utilize reflective supervision.</w:t>
      </w:r>
    </w:p>
    <w:p w:rsidR="0047694B" w:rsidRPr="00C34021" w:rsidRDefault="004D1730" w:rsidP="00C34021">
      <w:pPr>
        <w:numPr>
          <w:ilvl w:val="0"/>
          <w:numId w:val="2"/>
        </w:numPr>
        <w:ind w:right="230" w:hanging="367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Demonstrate flexibility when working with others.</w:t>
      </w:r>
    </w:p>
    <w:p w:rsidR="0047694B" w:rsidRPr="00C34021" w:rsidRDefault="004D1730" w:rsidP="00C34021">
      <w:pPr>
        <w:numPr>
          <w:ilvl w:val="0"/>
          <w:numId w:val="2"/>
        </w:numPr>
        <w:ind w:right="230" w:hanging="367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Ability to make appropriate decisions in a timely manner.</w:t>
      </w:r>
    </w:p>
    <w:p w:rsidR="0047694B" w:rsidRPr="00C34021" w:rsidRDefault="004D1730" w:rsidP="00C34021">
      <w:pPr>
        <w:numPr>
          <w:ilvl w:val="0"/>
          <w:numId w:val="2"/>
        </w:numPr>
        <w:ind w:right="230" w:hanging="367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Re</w:t>
      </w:r>
      <w:r w:rsidRPr="00C34021">
        <w:rPr>
          <w:rFonts w:ascii="Arial" w:hAnsi="Arial" w:cs="Arial"/>
          <w:sz w:val="20"/>
          <w:szCs w:val="20"/>
        </w:rPr>
        <w:t xml:space="preserve">main current with all </w:t>
      </w:r>
      <w:r w:rsidR="00811D14" w:rsidRPr="00C34021">
        <w:rPr>
          <w:rFonts w:ascii="Arial" w:hAnsi="Arial" w:cs="Arial"/>
          <w:sz w:val="20"/>
          <w:szCs w:val="20"/>
        </w:rPr>
        <w:t>certifications</w:t>
      </w:r>
      <w:r w:rsidRPr="00C34021">
        <w:rPr>
          <w:rFonts w:ascii="Arial" w:hAnsi="Arial" w:cs="Arial"/>
          <w:sz w:val="20"/>
          <w:szCs w:val="20"/>
        </w:rPr>
        <w:t>, credentials, and non-degree license.</w:t>
      </w:r>
    </w:p>
    <w:p w:rsidR="0047694B" w:rsidRPr="00C34021" w:rsidRDefault="004D1730" w:rsidP="00C34021">
      <w:pPr>
        <w:numPr>
          <w:ilvl w:val="0"/>
          <w:numId w:val="2"/>
        </w:numPr>
        <w:spacing w:after="251"/>
        <w:ind w:right="230" w:hanging="367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Participate in post-seconda</w:t>
      </w:r>
      <w:r w:rsidR="00811D14">
        <w:rPr>
          <w:rFonts w:ascii="Arial" w:hAnsi="Arial" w:cs="Arial"/>
          <w:sz w:val="20"/>
          <w:szCs w:val="20"/>
        </w:rPr>
        <w:t>ry</w:t>
      </w:r>
      <w:r w:rsidRPr="00C34021">
        <w:rPr>
          <w:rFonts w:ascii="Arial" w:hAnsi="Arial" w:cs="Arial"/>
          <w:sz w:val="20"/>
          <w:szCs w:val="20"/>
        </w:rPr>
        <w:t xml:space="preserve"> education or studies leading to a non-degree licenses </w:t>
      </w:r>
      <w:r w:rsidR="00811D14" w:rsidRPr="00C34021">
        <w:rPr>
          <w:rFonts w:ascii="Arial" w:hAnsi="Arial" w:cs="Arial"/>
          <w:sz w:val="20"/>
          <w:szCs w:val="20"/>
        </w:rPr>
        <w:t>certificate</w:t>
      </w:r>
      <w:r w:rsidRPr="00C34021">
        <w:rPr>
          <w:rFonts w:ascii="Arial" w:hAnsi="Arial" w:cs="Arial"/>
          <w:sz w:val="20"/>
          <w:szCs w:val="20"/>
        </w:rPr>
        <w:t xml:space="preserve"> or credential as required</w:t>
      </w:r>
      <w:r w:rsidRPr="00C34021">
        <w:rPr>
          <w:rFonts w:ascii="Arial" w:hAnsi="Arial" w:cs="Arial"/>
          <w:sz w:val="20"/>
          <w:szCs w:val="20"/>
        </w:rPr>
        <w:t xml:space="preserve"> by position or requested by Program Management Staff.</w:t>
      </w:r>
    </w:p>
    <w:p w:rsidR="0047694B" w:rsidRPr="00C34021" w:rsidRDefault="004D1730" w:rsidP="00C34021">
      <w:pPr>
        <w:spacing w:after="6" w:line="250" w:lineRule="auto"/>
        <w:ind w:left="717" w:right="2794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  <w:u w:val="single" w:color="000000"/>
        </w:rPr>
        <w:t>ESSENTIAL JOB FUNCTIONS:</w:t>
      </w:r>
    </w:p>
    <w:p w:rsidR="0047694B" w:rsidRPr="00C34021" w:rsidRDefault="004D1730" w:rsidP="00C34021">
      <w:pPr>
        <w:numPr>
          <w:ilvl w:val="0"/>
          <w:numId w:val="2"/>
        </w:numPr>
        <w:spacing w:after="30"/>
        <w:ind w:right="230" w:hanging="367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Tasks may involve unplanned or procedure specific exposure to body fluids and possible exposure to communicable diseases. Maintain universal precautions at all times. Risk invo</w:t>
      </w:r>
      <w:r w:rsidRPr="00C34021">
        <w:rPr>
          <w:rFonts w:ascii="Arial" w:hAnsi="Arial" w:cs="Arial"/>
          <w:sz w:val="20"/>
          <w:szCs w:val="20"/>
        </w:rPr>
        <w:t>lved with periodic travel on main highways and rural roads.</w:t>
      </w:r>
    </w:p>
    <w:p w:rsidR="0047694B" w:rsidRPr="00C34021" w:rsidRDefault="004D1730" w:rsidP="00C34021">
      <w:pPr>
        <w:numPr>
          <w:ilvl w:val="0"/>
          <w:numId w:val="2"/>
        </w:numPr>
        <w:ind w:right="230" w:hanging="367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 xml:space="preserve">Tasks may involve a high level of daily repetitive motion with hands and </w:t>
      </w:r>
      <w:r w:rsidR="00811D14">
        <w:rPr>
          <w:rFonts w:ascii="Arial" w:hAnsi="Arial" w:cs="Arial"/>
          <w:sz w:val="20"/>
          <w:szCs w:val="20"/>
        </w:rPr>
        <w:t>arms</w:t>
      </w:r>
      <w:r w:rsidRPr="00C34021">
        <w:rPr>
          <w:rFonts w:ascii="Arial" w:hAnsi="Arial" w:cs="Arial"/>
          <w:sz w:val="20"/>
          <w:szCs w:val="20"/>
        </w:rPr>
        <w:t xml:space="preserve"> in food preparation and delivery activities,</w:t>
      </w:r>
    </w:p>
    <w:p w:rsidR="0047694B" w:rsidRPr="00C34021" w:rsidRDefault="004D1730" w:rsidP="00C34021">
      <w:pPr>
        <w:numPr>
          <w:ilvl w:val="0"/>
          <w:numId w:val="2"/>
        </w:numPr>
        <w:ind w:right="230" w:hanging="367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Included are activities involving frequent bending and lifting and loadi</w:t>
      </w:r>
      <w:r w:rsidRPr="00C34021">
        <w:rPr>
          <w:rFonts w:ascii="Arial" w:hAnsi="Arial" w:cs="Arial"/>
          <w:sz w:val="20"/>
          <w:szCs w:val="20"/>
        </w:rPr>
        <w:t xml:space="preserve">ng in and out of agency vehicle used for </w:t>
      </w:r>
      <w:r w:rsidR="00811D14">
        <w:rPr>
          <w:rFonts w:ascii="Arial" w:hAnsi="Arial" w:cs="Arial"/>
          <w:sz w:val="20"/>
          <w:szCs w:val="20"/>
        </w:rPr>
        <w:t>delivery</w:t>
      </w:r>
    </w:p>
    <w:p w:rsidR="0047694B" w:rsidRPr="00C34021" w:rsidRDefault="004D1730" w:rsidP="00C34021">
      <w:pPr>
        <w:numPr>
          <w:ilvl w:val="0"/>
          <w:numId w:val="2"/>
        </w:numPr>
        <w:spacing w:after="245"/>
        <w:ind w:right="230" w:hanging="367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</w:rPr>
        <w:t>Tasks may involve continuous standing, walking, and crouching to retrieve items fro</w:t>
      </w:r>
      <w:r w:rsidR="00811D14">
        <w:rPr>
          <w:rFonts w:ascii="Arial" w:hAnsi="Arial" w:cs="Arial"/>
          <w:sz w:val="20"/>
          <w:szCs w:val="20"/>
        </w:rPr>
        <w:t>m lower</w:t>
      </w:r>
      <w:r w:rsidRPr="00C34021">
        <w:rPr>
          <w:rFonts w:ascii="Arial" w:hAnsi="Arial" w:cs="Arial"/>
          <w:sz w:val="20"/>
          <w:szCs w:val="20"/>
        </w:rPr>
        <w:t xml:space="preserve"> areas up to higher areas within kitchen and storage areas.</w:t>
      </w:r>
    </w:p>
    <w:p w:rsidR="0047694B" w:rsidRPr="00C34021" w:rsidRDefault="004D1730" w:rsidP="00C34021">
      <w:pPr>
        <w:spacing w:after="6" w:line="250" w:lineRule="auto"/>
        <w:ind w:left="867" w:right="2794"/>
        <w:jc w:val="left"/>
        <w:rPr>
          <w:rFonts w:ascii="Arial" w:hAnsi="Arial" w:cs="Arial"/>
          <w:sz w:val="20"/>
          <w:szCs w:val="20"/>
        </w:rPr>
      </w:pPr>
      <w:r w:rsidRPr="00C34021">
        <w:rPr>
          <w:rFonts w:ascii="Arial" w:hAnsi="Arial" w:cs="Arial"/>
          <w:sz w:val="20"/>
          <w:szCs w:val="20"/>
          <w:u w:val="single" w:color="000000"/>
        </w:rPr>
        <w:t>ADDITIONAL RE</w:t>
      </w:r>
      <w:r w:rsidR="00811D14">
        <w:rPr>
          <w:rFonts w:ascii="Arial" w:hAnsi="Arial" w:cs="Arial"/>
          <w:sz w:val="20"/>
          <w:szCs w:val="20"/>
          <w:u w:val="single" w:color="000000"/>
        </w:rPr>
        <w:t>Q</w:t>
      </w:r>
      <w:r w:rsidRPr="00C34021">
        <w:rPr>
          <w:rFonts w:ascii="Arial" w:hAnsi="Arial" w:cs="Arial"/>
          <w:sz w:val="20"/>
          <w:szCs w:val="20"/>
          <w:u w:val="single" w:color="000000"/>
        </w:rPr>
        <w:t>UIR</w:t>
      </w:r>
      <w:r w:rsidR="00811D14">
        <w:rPr>
          <w:rFonts w:ascii="Arial" w:hAnsi="Arial" w:cs="Arial"/>
          <w:sz w:val="20"/>
          <w:szCs w:val="20"/>
          <w:u w:val="single" w:color="000000"/>
        </w:rPr>
        <w:t>E</w:t>
      </w:r>
      <w:r w:rsidRPr="00C34021">
        <w:rPr>
          <w:rFonts w:ascii="Arial" w:hAnsi="Arial" w:cs="Arial"/>
          <w:sz w:val="20"/>
          <w:szCs w:val="20"/>
          <w:u w:val="single" w:color="000000"/>
        </w:rPr>
        <w:t>MENTS:</w:t>
      </w:r>
    </w:p>
    <w:p w:rsidR="0047694B" w:rsidRPr="00811D14" w:rsidRDefault="004D1730" w:rsidP="00811D14">
      <w:pPr>
        <w:pStyle w:val="ListParagraph"/>
        <w:numPr>
          <w:ilvl w:val="2"/>
          <w:numId w:val="3"/>
        </w:numPr>
        <w:ind w:right="351"/>
        <w:jc w:val="left"/>
        <w:rPr>
          <w:rFonts w:ascii="Arial" w:hAnsi="Arial" w:cs="Arial"/>
          <w:sz w:val="20"/>
          <w:szCs w:val="20"/>
        </w:rPr>
      </w:pPr>
      <w:r w:rsidRPr="00811D14">
        <w:rPr>
          <w:rFonts w:ascii="Arial" w:hAnsi="Arial" w:cs="Arial"/>
          <w:sz w:val="20"/>
          <w:szCs w:val="20"/>
        </w:rPr>
        <w:t xml:space="preserve">Possess a valid Driver's License; and insurability </w:t>
      </w:r>
      <w:r w:rsidR="00C34021" w:rsidRPr="00811D14">
        <w:rPr>
          <w:rFonts w:ascii="Arial" w:hAnsi="Arial" w:cs="Arial"/>
          <w:sz w:val="20"/>
          <w:szCs w:val="20"/>
        </w:rPr>
        <w:t>m</w:t>
      </w:r>
      <w:r w:rsidRPr="00811D14">
        <w:rPr>
          <w:rFonts w:ascii="Arial" w:hAnsi="Arial" w:cs="Arial"/>
          <w:sz w:val="20"/>
          <w:szCs w:val="20"/>
        </w:rPr>
        <w:t>onitored by the ACCAA insurance cattier.</w:t>
      </w:r>
    </w:p>
    <w:p w:rsidR="0047694B" w:rsidRPr="00811D14" w:rsidRDefault="004D1730" w:rsidP="00811D14">
      <w:pPr>
        <w:pStyle w:val="ListParagraph"/>
        <w:numPr>
          <w:ilvl w:val="2"/>
          <w:numId w:val="3"/>
        </w:numPr>
        <w:spacing w:after="27"/>
        <w:ind w:right="230"/>
        <w:jc w:val="left"/>
        <w:rPr>
          <w:rFonts w:ascii="Arial" w:hAnsi="Arial" w:cs="Arial"/>
          <w:sz w:val="20"/>
          <w:szCs w:val="20"/>
        </w:rPr>
      </w:pPr>
      <w:r w:rsidRPr="00811D14">
        <w:rPr>
          <w:rFonts w:ascii="Arial" w:hAnsi="Arial" w:cs="Arial"/>
          <w:sz w:val="20"/>
          <w:szCs w:val="20"/>
        </w:rPr>
        <w:t>Completion of background checks including BCI, FBI, sex offender registry and child abuse and neglect registry.</w:t>
      </w:r>
    </w:p>
    <w:p w:rsidR="0047694B" w:rsidRPr="00811D14" w:rsidRDefault="004D1730" w:rsidP="00811D14">
      <w:pPr>
        <w:pStyle w:val="ListParagraph"/>
        <w:numPr>
          <w:ilvl w:val="2"/>
          <w:numId w:val="3"/>
        </w:numPr>
        <w:ind w:right="230"/>
        <w:jc w:val="left"/>
        <w:rPr>
          <w:rFonts w:ascii="Arial" w:hAnsi="Arial" w:cs="Arial"/>
          <w:sz w:val="20"/>
          <w:szCs w:val="20"/>
        </w:rPr>
      </w:pPr>
      <w:r w:rsidRPr="00811D14">
        <w:rPr>
          <w:rFonts w:ascii="Arial" w:hAnsi="Arial" w:cs="Arial"/>
          <w:sz w:val="20"/>
          <w:szCs w:val="20"/>
        </w:rPr>
        <w:t>Pass initial and regular drug screenings.</w:t>
      </w:r>
    </w:p>
    <w:p w:rsidR="0047694B" w:rsidRPr="00811D14" w:rsidRDefault="004D1730" w:rsidP="00811D14">
      <w:pPr>
        <w:pStyle w:val="ListParagraph"/>
        <w:numPr>
          <w:ilvl w:val="2"/>
          <w:numId w:val="3"/>
        </w:numPr>
        <w:spacing w:after="1773"/>
        <w:ind w:right="230"/>
        <w:jc w:val="left"/>
        <w:rPr>
          <w:rFonts w:ascii="Arial" w:hAnsi="Arial" w:cs="Arial"/>
          <w:sz w:val="20"/>
          <w:szCs w:val="20"/>
        </w:rPr>
      </w:pPr>
      <w:r w:rsidRPr="00811D14">
        <w:rPr>
          <w:rFonts w:ascii="Arial" w:hAnsi="Arial" w:cs="Arial"/>
          <w:sz w:val="20"/>
          <w:szCs w:val="20"/>
        </w:rPr>
        <w:t>Perf</w:t>
      </w:r>
      <w:r w:rsidR="00C34021" w:rsidRPr="00811D14">
        <w:rPr>
          <w:rFonts w:ascii="Arial" w:hAnsi="Arial" w:cs="Arial"/>
          <w:sz w:val="20"/>
          <w:szCs w:val="20"/>
        </w:rPr>
        <w:t>orm</w:t>
      </w:r>
      <w:r w:rsidRPr="00811D14">
        <w:rPr>
          <w:rFonts w:ascii="Arial" w:hAnsi="Arial" w:cs="Arial"/>
          <w:sz w:val="20"/>
          <w:szCs w:val="20"/>
        </w:rPr>
        <w:t xml:space="preserve"> other duties as assigned</w:t>
      </w:r>
      <w:r w:rsidRPr="00811D14">
        <w:rPr>
          <w:rFonts w:ascii="Arial" w:hAnsi="Arial" w:cs="Arial"/>
          <w:sz w:val="20"/>
          <w:szCs w:val="20"/>
        </w:rPr>
        <w:t xml:space="preserve"> and assists other as directed.</w:t>
      </w:r>
    </w:p>
    <w:p w:rsidR="0047694B" w:rsidRPr="005A5678" w:rsidRDefault="005A5678" w:rsidP="00C34021">
      <w:pPr>
        <w:tabs>
          <w:tab w:val="center" w:pos="5928"/>
        </w:tabs>
        <w:spacing w:after="1345" w:line="398" w:lineRule="auto"/>
        <w:ind w:left="0" w:firstLine="0"/>
        <w:jc w:val="left"/>
        <w:rPr>
          <w:rFonts w:ascii="Arial Rounded MT Bold" w:hAnsi="Arial Rounded MT Bold"/>
          <w:sz w:val="16"/>
          <w:szCs w:val="16"/>
        </w:rPr>
      </w:pPr>
      <w:bookmarkStart w:id="1" w:name="_GoBack"/>
      <w:r w:rsidRPr="005A5678">
        <w:rPr>
          <w:rFonts w:ascii="Arial Rounded MT Bold" w:hAnsi="Arial Rounded MT Bold"/>
          <w:sz w:val="16"/>
          <w:szCs w:val="16"/>
        </w:rPr>
        <w:t>Updated 3/2025</w:t>
      </w:r>
      <w:bookmarkEnd w:id="1"/>
    </w:p>
    <w:sectPr w:rsidR="0047694B" w:rsidRPr="005A5678" w:rsidSect="00C34021">
      <w:footerReference w:type="default" r:id="rId8"/>
      <w:pgSz w:w="12240" w:h="15840"/>
      <w:pgMar w:top="501" w:right="1520" w:bottom="484" w:left="137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730" w:rsidRDefault="004D1730" w:rsidP="00C34021">
      <w:pPr>
        <w:spacing w:after="0" w:line="240" w:lineRule="auto"/>
      </w:pPr>
      <w:r>
        <w:separator/>
      </w:r>
    </w:p>
  </w:endnote>
  <w:endnote w:type="continuationSeparator" w:id="0">
    <w:p w:rsidR="004D1730" w:rsidRDefault="004D1730" w:rsidP="00C3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021" w:rsidRDefault="00C34021" w:rsidP="00C3402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92710</wp:posOffset>
              </wp:positionV>
              <wp:extent cx="6629400" cy="0"/>
              <wp:effectExtent l="19050" t="20955" r="19050" b="1714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25578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424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3pt" to="4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" strokecolor="#25578a" strokeweight="2.25pt"/>
          </w:pict>
        </mc:Fallback>
      </mc:AlternateContent>
    </w:r>
  </w:p>
  <w:p w:rsidR="00C34021" w:rsidRPr="00811D14" w:rsidRDefault="00C34021" w:rsidP="00C34021">
    <w:pPr>
      <w:jc w:val="center"/>
      <w:rPr>
        <w:rFonts w:ascii="Arial" w:hAnsi="Arial" w:cs="Arial"/>
        <w:b/>
      </w:rPr>
    </w:pPr>
    <w:r w:rsidRPr="00811D14">
      <w:rPr>
        <w:rFonts w:ascii="Arial" w:hAnsi="Arial" w:cs="Arial"/>
        <w:b/>
      </w:rPr>
      <w:t>4510 Main Street, Ashtabula, OHIO 44004-6988</w:t>
    </w:r>
  </w:p>
  <w:p w:rsidR="00C34021" w:rsidRPr="00811D14" w:rsidRDefault="00C34021" w:rsidP="00C34021">
    <w:pPr>
      <w:jc w:val="center"/>
      <w:rPr>
        <w:rFonts w:ascii="Arial" w:hAnsi="Arial" w:cs="Arial"/>
        <w:b/>
        <w:sz w:val="6"/>
        <w:szCs w:val="6"/>
      </w:rPr>
    </w:pPr>
  </w:p>
  <w:tbl>
    <w:tblPr>
      <w:tblW w:w="10350" w:type="dxa"/>
      <w:tblInd w:w="-342" w:type="dxa"/>
      <w:tblLook w:val="00A0" w:firstRow="1" w:lastRow="0" w:firstColumn="1" w:lastColumn="0" w:noHBand="0" w:noVBand="0"/>
    </w:tblPr>
    <w:tblGrid>
      <w:gridCol w:w="2862"/>
      <w:gridCol w:w="1010"/>
      <w:gridCol w:w="2475"/>
      <w:gridCol w:w="1285"/>
      <w:gridCol w:w="2718"/>
    </w:tblGrid>
    <w:tr w:rsidR="00C34021" w:rsidRPr="00811D14" w:rsidTr="00811D14">
      <w:tc>
        <w:tcPr>
          <w:tcW w:w="2862" w:type="dxa"/>
        </w:tcPr>
        <w:p w:rsidR="00C34021" w:rsidRPr="00811D14" w:rsidRDefault="00C34021" w:rsidP="00811D14">
          <w:pPr>
            <w:pStyle w:val="Footer"/>
            <w:rPr>
              <w:rFonts w:ascii="Arial" w:hAnsi="Arial" w:cs="Arial"/>
              <w:b/>
              <w:sz w:val="20"/>
              <w:szCs w:val="20"/>
            </w:rPr>
          </w:pPr>
          <w:r w:rsidRPr="00811D14">
            <w:rPr>
              <w:rFonts w:ascii="Arial" w:hAnsi="Arial" w:cs="Arial"/>
              <w:b/>
              <w:sz w:val="20"/>
              <w:szCs w:val="20"/>
            </w:rPr>
            <w:t>P:(440)</w:t>
          </w:r>
          <w:r w:rsidR="00811D14">
            <w:rPr>
              <w:rFonts w:ascii="Arial" w:hAnsi="Arial" w:cs="Arial"/>
              <w:b/>
              <w:sz w:val="20"/>
              <w:szCs w:val="20"/>
            </w:rPr>
            <w:t>-</w:t>
          </w:r>
          <w:r w:rsidRPr="00811D14">
            <w:rPr>
              <w:rFonts w:ascii="Arial" w:hAnsi="Arial" w:cs="Arial"/>
              <w:b/>
              <w:sz w:val="20"/>
              <w:szCs w:val="20"/>
            </w:rPr>
            <w:t>993-7716</w:t>
          </w:r>
        </w:p>
      </w:tc>
      <w:tc>
        <w:tcPr>
          <w:tcW w:w="1010" w:type="dxa"/>
        </w:tcPr>
        <w:p w:rsidR="00C34021" w:rsidRPr="00811D14" w:rsidRDefault="00C34021" w:rsidP="00811D14">
          <w:pPr>
            <w:pStyle w:val="Footer"/>
            <w:jc w:val="left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475" w:type="dxa"/>
        </w:tcPr>
        <w:p w:rsidR="00C34021" w:rsidRPr="00811D14" w:rsidRDefault="00C34021" w:rsidP="00C34021">
          <w:pPr>
            <w:pStyle w:val="Foot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11D14">
            <w:rPr>
              <w:rFonts w:ascii="Arial" w:hAnsi="Arial" w:cs="Arial"/>
              <w:b/>
              <w:sz w:val="20"/>
              <w:szCs w:val="20"/>
            </w:rPr>
            <w:t>www.accaa.org</w:t>
          </w:r>
        </w:p>
      </w:tc>
      <w:tc>
        <w:tcPr>
          <w:tcW w:w="1285" w:type="dxa"/>
        </w:tcPr>
        <w:p w:rsidR="00C34021" w:rsidRPr="00811D14" w:rsidRDefault="00C34021" w:rsidP="00C34021">
          <w:pPr>
            <w:pStyle w:val="Foo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718" w:type="dxa"/>
        </w:tcPr>
        <w:p w:rsidR="00C34021" w:rsidRPr="00811D14" w:rsidRDefault="00C34021" w:rsidP="00811D14">
          <w:pPr>
            <w:pStyle w:val="Footer"/>
            <w:jc w:val="left"/>
            <w:rPr>
              <w:rFonts w:ascii="Arial" w:hAnsi="Arial" w:cs="Arial"/>
              <w:b/>
              <w:sz w:val="20"/>
              <w:szCs w:val="20"/>
            </w:rPr>
          </w:pPr>
          <w:r w:rsidRPr="00811D14">
            <w:rPr>
              <w:rFonts w:ascii="Arial" w:hAnsi="Arial" w:cs="Arial"/>
              <w:b/>
              <w:sz w:val="20"/>
              <w:szCs w:val="20"/>
            </w:rPr>
            <w:t>F:(440)</w:t>
          </w:r>
          <w:r w:rsidR="00811D14">
            <w:rPr>
              <w:rFonts w:ascii="Arial" w:hAnsi="Arial" w:cs="Arial"/>
              <w:b/>
              <w:sz w:val="20"/>
              <w:szCs w:val="20"/>
            </w:rPr>
            <w:t>-</w:t>
          </w:r>
          <w:r w:rsidRPr="00811D14">
            <w:rPr>
              <w:rFonts w:ascii="Arial" w:hAnsi="Arial" w:cs="Arial"/>
              <w:b/>
              <w:sz w:val="20"/>
              <w:szCs w:val="20"/>
            </w:rPr>
            <w:t>992-4841</w:t>
          </w:r>
        </w:p>
      </w:tc>
    </w:tr>
  </w:tbl>
  <w:p w:rsidR="00C34021" w:rsidRPr="00811D14" w:rsidRDefault="00C34021" w:rsidP="00C34021">
    <w:pPr>
      <w:rPr>
        <w:rFonts w:ascii="Arial" w:hAnsi="Arial" w:cs="Arial"/>
        <w:b/>
        <w:sz w:val="6"/>
        <w:szCs w:val="6"/>
      </w:rPr>
    </w:pPr>
  </w:p>
  <w:p w:rsidR="00C34021" w:rsidRPr="00811D14" w:rsidRDefault="00C34021" w:rsidP="00C34021">
    <w:pPr>
      <w:pStyle w:val="Footer"/>
      <w:rPr>
        <w:rFonts w:ascii="Arial" w:hAnsi="Arial" w:cs="Arial"/>
      </w:rPr>
    </w:pPr>
    <w:r w:rsidRPr="00811D14">
      <w:rPr>
        <w:rFonts w:ascii="Arial" w:hAnsi="Arial" w:cs="Arial"/>
        <w:b/>
        <w:sz w:val="16"/>
        <w:szCs w:val="16"/>
      </w:rPr>
      <w:t>This Agency is an equal provider of services and an equal employment opportunity employer. Civil rights Act 1964 (CRA)</w:t>
    </w:r>
  </w:p>
  <w:p w:rsidR="00C34021" w:rsidRDefault="00C34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730" w:rsidRDefault="004D1730" w:rsidP="00C34021">
      <w:pPr>
        <w:spacing w:after="0" w:line="240" w:lineRule="auto"/>
      </w:pPr>
      <w:r>
        <w:separator/>
      </w:r>
    </w:p>
  </w:footnote>
  <w:footnote w:type="continuationSeparator" w:id="0">
    <w:p w:rsidR="004D1730" w:rsidRDefault="004D1730" w:rsidP="00C34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0.5pt;height:11.25pt;visibility:visible;mso-wrap-style:square" o:bullet="t">
        <v:imagedata r:id="rId1" o:title=""/>
      </v:shape>
    </w:pict>
  </w:numPicBullet>
  <w:abstractNum w:abstractNumId="0" w15:restartNumberingAfterBreak="0">
    <w:nsid w:val="39CE5083"/>
    <w:multiLevelType w:val="hybridMultilevel"/>
    <w:tmpl w:val="13A4E9A4"/>
    <w:lvl w:ilvl="0" w:tplc="61E4DD70">
      <w:start w:val="1"/>
      <w:numFmt w:val="bullet"/>
      <w:lvlText w:val="•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D5F4A"/>
    <w:multiLevelType w:val="hybridMultilevel"/>
    <w:tmpl w:val="BE3446B8"/>
    <w:lvl w:ilvl="0" w:tplc="61E4DD70">
      <w:start w:val="1"/>
      <w:numFmt w:val="bullet"/>
      <w:lvlText w:val="•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570DFFA">
      <w:start w:val="1"/>
      <w:numFmt w:val="bullet"/>
      <w:lvlText w:val="o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CB4606A">
      <w:start w:val="1"/>
      <w:numFmt w:val="bullet"/>
      <w:lvlText w:val="▪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18AD414">
      <w:start w:val="1"/>
      <w:numFmt w:val="bullet"/>
      <w:lvlText w:val="•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96082638">
      <w:start w:val="1"/>
      <w:numFmt w:val="bullet"/>
      <w:lvlText w:val="o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184041C">
      <w:start w:val="1"/>
      <w:numFmt w:val="bullet"/>
      <w:lvlText w:val="▪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9DC1AE0">
      <w:start w:val="1"/>
      <w:numFmt w:val="bullet"/>
      <w:lvlText w:val="•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5867F9E">
      <w:start w:val="1"/>
      <w:numFmt w:val="bullet"/>
      <w:lvlText w:val="o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8A6A468">
      <w:start w:val="1"/>
      <w:numFmt w:val="bullet"/>
      <w:lvlText w:val="▪"/>
      <w:lvlJc w:val="left"/>
      <w:pPr>
        <w:ind w:left="8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9303F6"/>
    <w:multiLevelType w:val="hybridMultilevel"/>
    <w:tmpl w:val="4C500D52"/>
    <w:lvl w:ilvl="0" w:tplc="6E46D148">
      <w:start w:val="1"/>
      <w:numFmt w:val="bullet"/>
      <w:lvlText w:val="•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C96715A">
      <w:start w:val="1"/>
      <w:numFmt w:val="bullet"/>
      <w:lvlText w:val="o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2CB9CC">
      <w:start w:val="1"/>
      <w:numFmt w:val="bullet"/>
      <w:lvlText w:val="▪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E6A7AA8">
      <w:start w:val="1"/>
      <w:numFmt w:val="bullet"/>
      <w:lvlText w:val="•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2A00F00">
      <w:start w:val="1"/>
      <w:numFmt w:val="bullet"/>
      <w:lvlText w:val="o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D383584">
      <w:start w:val="1"/>
      <w:numFmt w:val="bullet"/>
      <w:lvlText w:val="▪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AC8D5F8">
      <w:start w:val="1"/>
      <w:numFmt w:val="bullet"/>
      <w:lvlText w:val="•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482B9F0">
      <w:start w:val="1"/>
      <w:numFmt w:val="bullet"/>
      <w:lvlText w:val="o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CD85734">
      <w:start w:val="1"/>
      <w:numFmt w:val="bullet"/>
      <w:lvlText w:val="▪"/>
      <w:lvlJc w:val="left"/>
      <w:pPr>
        <w:ind w:left="7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4B"/>
    <w:rsid w:val="0047694B"/>
    <w:rsid w:val="004D1730"/>
    <w:rsid w:val="005A5678"/>
    <w:rsid w:val="00811D14"/>
    <w:rsid w:val="00C3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628B2"/>
  <w15:docId w15:val="{94B63AC5-245B-48B5-9C39-D5E0F539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81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0"/>
      <w:ind w:left="122"/>
      <w:jc w:val="center"/>
      <w:outlineLvl w:val="0"/>
    </w:pPr>
    <w:rPr>
      <w:rFonts w:ascii="Times New Roman" w:eastAsia="Times New Roman" w:hAnsi="Times New Roman" w:cs="Times New Roman"/>
      <w:color w:val="000000"/>
      <w:sz w:val="3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21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nhideWhenUsed/>
    <w:rsid w:val="00C34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34021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81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Petty</dc:creator>
  <cp:keywords/>
  <cp:lastModifiedBy>Lea Petty</cp:lastModifiedBy>
  <cp:revision>3</cp:revision>
  <dcterms:created xsi:type="dcterms:W3CDTF">2025-03-25T15:19:00Z</dcterms:created>
  <dcterms:modified xsi:type="dcterms:W3CDTF">2025-03-25T15:20:00Z</dcterms:modified>
</cp:coreProperties>
</file>